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tbl>
      <w:tblPr/>
      <w:tblGrid>
        <w:gridCol w:w="5421"/>
        <w:gridCol w:w="5899"/>
      </w:tblGrid>
      <w:tr>
        <w:trPr>
          <w:trHeight w:val="1" w:hRule="atLeast"/>
          <w:jc w:val="left"/>
        </w:trPr>
        <w:tc>
          <w:tcPr>
            <w:tcW w:w="11320" w:type="dxa"/>
            <w:gridSpan w:val="2"/>
            <w:tcBorders>
              <w:top w:val="single" w:color="000000" w:sz="0"/>
              <w:left w:val="single" w:color="000000" w:sz="0"/>
              <w:bottom w:val="single" w:color="000000" w:sz="0"/>
              <w:right w:val="single" w:color="000000" w:sz="0"/>
            </w:tcBorders>
            <w:shd w:color="000000" w:fill="ffffff" w:val="clear"/>
            <w:tcMar>
              <w:left w:w="66" w:type="dxa"/>
              <w:right w:w="66" w:type="dxa"/>
            </w:tcMar>
            <w:vAlign w:val="top"/>
          </w:tcPr>
          <w:p>
            <w:pPr>
              <w:spacing w:before="0" w:after="0" w:line="840"/>
              <w:ind w:right="400" w:left="0" w:firstLine="0"/>
              <w:jc w:val="left"/>
              <w:rPr>
                <w:rFonts w:ascii="Poppins" w:hAnsi="Poppins" w:cs="Poppins" w:eastAsia="Poppins"/>
                <w:b/>
                <w:color w:val="050505"/>
                <w:spacing w:val="0"/>
                <w:position w:val="0"/>
                <w:sz w:val="56"/>
                <w:shd w:fill="auto" w:val="clear"/>
              </w:rPr>
            </w:pPr>
            <w:r>
              <w:rPr>
                <w:rFonts w:ascii="Poppins" w:hAnsi="Poppins" w:cs="Poppins" w:eastAsia="Poppins"/>
                <w:b/>
                <w:color w:val="050505"/>
                <w:spacing w:val="0"/>
                <w:position w:val="0"/>
                <w:sz w:val="56"/>
                <w:shd w:fill="auto" w:val="clear"/>
              </w:rPr>
              <w:t xml:space="preserve">Zamdo Ali ibrahim</w:t>
            </w:r>
          </w:p>
          <w:p>
            <w:pPr>
              <w:spacing w:before="0" w:after="0" w:line="360"/>
              <w:ind w:right="400" w:left="0" w:firstLine="0"/>
              <w:jc w:val="left"/>
              <w:rPr>
                <w:rFonts w:ascii="Poppins" w:hAnsi="Poppins" w:cs="Poppins" w:eastAsia="Poppins"/>
                <w:color w:val="696969"/>
                <w:spacing w:val="5"/>
                <w:position w:val="0"/>
                <w:sz w:val="24"/>
                <w:shd w:fill="auto" w:val="clear"/>
              </w:rPr>
            </w:pPr>
            <w:r>
              <w:rPr>
                <w:rFonts w:ascii="Poppins" w:hAnsi="Poppins" w:cs="Poppins" w:eastAsia="Poppins"/>
                <w:color w:val="696969"/>
                <w:spacing w:val="5"/>
                <w:position w:val="0"/>
                <w:sz w:val="24"/>
                <w:shd w:fill="auto" w:val="clear"/>
              </w:rPr>
              <w:t xml:space="preserve">Warehouse associate/ production</w:t>
            </w:r>
          </w:p>
          <w:p>
            <w:pPr>
              <w:spacing w:before="0" w:after="0" w:line="240"/>
              <w:ind w:right="400" w:left="0" w:firstLine="0"/>
              <w:jc w:val="left"/>
              <w:rPr>
                <w:position w:val="0"/>
                <w:shd w:fill="auto" w:val="clear"/>
              </w:rPr>
            </w:pPr>
            <w:r>
              <w:rPr>
                <w:rFonts w:ascii="Calibri" w:hAnsi="Calibri" w:cs="Calibri" w:eastAsia="Calibri"/>
                <w:color w:val="FFFFFF"/>
                <w:spacing w:val="0"/>
                <w:position w:val="0"/>
                <w:sz w:val="2"/>
                <w:shd w:fill="auto" w:val="clear"/>
              </w:rPr>
              <w:t xml:space="preserve">.</w:t>
            </w:r>
          </w:p>
        </w:tc>
      </w:tr>
      <w:tr>
        <w:trPr>
          <w:trHeight w:val="1" w:hRule="atLeast"/>
          <w:jc w:val="left"/>
        </w:trPr>
        <w:tc>
          <w:tcPr>
            <w:tcW w:w="11320" w:type="dxa"/>
            <w:gridSpan w:val="2"/>
            <w:tcBorders>
              <w:top w:val="single" w:color="000000" w:sz="0"/>
              <w:left w:val="single" w:color="000000" w:sz="0"/>
              <w:bottom w:val="single" w:color="000000" w:sz="0"/>
              <w:right w:val="single" w:color="000000" w:sz="0"/>
            </w:tcBorders>
            <w:shd w:color="000000" w:fill="ffffff" w:val="clear"/>
            <w:tcMar>
              <w:left w:w="0" w:type="dxa"/>
              <w:right w:w="0" w:type="dxa"/>
            </w:tcMar>
            <w:vAlign w:val="bottom"/>
          </w:tcPr>
          <w:tbl>
            <w:tblPr/>
            <w:tblGrid>
              <w:gridCol w:w="2433"/>
            </w:tblGrid>
            <w:tr>
              <w:trPr>
                <w:trHeight w:val="1" w:hRule="atLeast"/>
                <w:jc w:val="left"/>
              </w:trPr>
              <w:tc>
                <w:tcPr>
                  <w:tcW w:w="2433"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60" w:after="160" w:line="280"/>
                    <w:ind w:right="220" w:left="160" w:firstLine="0"/>
                    <w:jc w:val="left"/>
                    <w:rPr>
                      <w:spacing w:val="0"/>
                      <w:position w:val="0"/>
                      <w:shd w:fill="auto" w:val="clear"/>
                    </w:rPr>
                  </w:pPr>
                  <w:r>
                    <w:object w:dxaOrig="346" w:dyaOrig="346">
                      <v:rect xmlns:o="urn:schemas-microsoft-com:office:office" xmlns:v="urn:schemas-microsoft-com:vml" id="rectole0000000000" style="width:17.300000pt;height:17.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Open Sans" w:hAnsi="Open Sans" w:cs="Open Sans" w:eastAsia="Open Sans"/>
                      <w:color w:val="050505"/>
                      <w:spacing w:val="0"/>
                      <w:position w:val="0"/>
                      <w:sz w:val="20"/>
                      <w:shd w:fill="auto" w:val="clear"/>
                    </w:rPr>
                    <w:t xml:space="preserve">         6475102109 </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3876"/>
            </w:tblGrid>
            <w:tr>
              <w:trPr>
                <w:trHeight w:val="1" w:hRule="atLeast"/>
                <w:jc w:val="left"/>
              </w:trPr>
              <w:tc>
                <w:tcPr>
                  <w:tcW w:w="3876"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60" w:after="160" w:line="280"/>
                    <w:ind w:right="220" w:left="160" w:firstLine="0"/>
                    <w:jc w:val="left"/>
                    <w:rPr>
                      <w:spacing w:val="0"/>
                      <w:position w:val="0"/>
                      <w:shd w:fill="auto" w:val="clear"/>
                    </w:rPr>
                  </w:pPr>
                  <w:r>
                    <w:object w:dxaOrig="346" w:dyaOrig="346">
                      <v:rect xmlns:o="urn:schemas-microsoft-com:office:office" xmlns:v="urn:schemas-microsoft-com:vml" id="rectole0000000001" style="width:17.300000pt;height:17.3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r>
                    <w:rPr>
                      <w:rFonts w:ascii="Open Sans" w:hAnsi="Open Sans" w:cs="Open Sans" w:eastAsia="Open Sans"/>
                      <w:color w:val="050505"/>
                      <w:spacing w:val="0"/>
                      <w:position w:val="0"/>
                      <w:sz w:val="20"/>
                      <w:shd w:fill="auto" w:val="clear"/>
                    </w:rPr>
                    <w:t xml:space="preserve">         samdaalibrahin@gmail.com </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3529"/>
            </w:tblGrid>
            <w:tr>
              <w:trPr>
                <w:trHeight w:val="1" w:hRule="atLeast"/>
                <w:jc w:val="left"/>
              </w:trPr>
              <w:tc>
                <w:tcPr>
                  <w:tcW w:w="3529"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60" w:after="160" w:line="280"/>
                    <w:ind w:right="220" w:left="160" w:firstLine="0"/>
                    <w:jc w:val="left"/>
                    <w:rPr>
                      <w:spacing w:val="0"/>
                      <w:position w:val="0"/>
                      <w:shd w:fill="auto" w:val="clear"/>
                    </w:rPr>
                  </w:pPr>
                  <w:r>
                    <w:object w:dxaOrig="346" w:dyaOrig="346">
                      <v:rect xmlns:o="urn:schemas-microsoft-com:office:office" xmlns:v="urn:schemas-microsoft-com:vml" id="rectole0000000002" style="width:17.300000pt;height:17.30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r>
                    <w:rPr>
                      <w:rFonts w:ascii="Open Sans" w:hAnsi="Open Sans" w:cs="Open Sans" w:eastAsia="Open Sans"/>
                      <w:color w:val="050505"/>
                      <w:spacing w:val="0"/>
                      <w:position w:val="0"/>
                      <w:sz w:val="20"/>
                      <w:shd w:fill="auto" w:val="clear"/>
                    </w:rPr>
                    <w:t xml:space="preserve">         Mississauga, ON L5L2E6 </w:t>
                  </w:r>
                </w:p>
              </w:tc>
            </w:tr>
          </w:tbl>
          <w:p>
            <w:pPr>
              <w:spacing w:before="0" w:after="0" w:line="240"/>
              <w:ind w:right="0" w:left="0" w:firstLine="0"/>
              <w:jc w:val="left"/>
              <w:rPr>
                <w:spacing w:val="0"/>
                <w:position w:val="0"/>
                <w:shd w:fill="auto" w:val="clear"/>
              </w:rPr>
            </w:pPr>
            <w:r>
              <w:rPr>
                <w:rFonts w:ascii="Calibri" w:hAnsi="Calibri" w:cs="Calibri" w:eastAsia="Calibri"/>
                <w:color w:val="FFFFFF"/>
                <w:spacing w:val="0"/>
                <w:position w:val="0"/>
                <w:sz w:val="2"/>
                <w:shd w:fill="auto" w:val="clear"/>
              </w:rPr>
              <w:t xml:space="preserve">.</w:t>
            </w:r>
          </w:p>
        </w:tc>
      </w:tr>
      <w:tr>
        <w:trPr>
          <w:trHeight w:val="1" w:hRule="atLeast"/>
          <w:jc w:val="left"/>
        </w:trPr>
        <w:tc>
          <w:tcPr>
            <w:tcW w:w="5421" w:type="dxa"/>
            <w:tcBorders>
              <w:top w:val="single" w:color="e1e1e1" w:sz="0"/>
              <w:left w:val="single" w:color="e1e1e1" w:sz="0"/>
              <w:bottom w:val="single" w:color="e1e1e1" w:sz="16"/>
              <w:right w:val="single" w:color="e1e1e1" w:sz="0"/>
            </w:tcBorders>
            <w:shd w:color="000000" w:fill="ffffff" w:val="clear"/>
            <w:tcMar>
              <w:left w:w="0" w:type="dxa"/>
              <w:right w:w="0" w:type="dxa"/>
            </w:tcMar>
            <w:vAlign w:val="bottom"/>
          </w:tcPr>
          <w:p>
            <w:pPr>
              <w:spacing w:before="0" w:after="0" w:line="240"/>
              <w:ind w:right="0" w:left="0" w:firstLine="0"/>
              <w:jc w:val="left"/>
              <w:rPr>
                <w:position w:val="0"/>
                <w:shd w:fill="auto" w:val="clear"/>
              </w:rPr>
            </w:pPr>
            <w:r>
              <w:rPr>
                <w:rFonts w:ascii="Poppins" w:hAnsi="Poppins" w:cs="Poppins" w:eastAsia="Poppins"/>
                <w:b/>
                <w:caps w:val="true"/>
                <w:color w:val="050505"/>
                <w:spacing w:val="5"/>
                <w:position w:val="0"/>
                <w:sz w:val="24"/>
                <w:shd w:fill="auto" w:val="clear"/>
              </w:rPr>
              <w:t xml:space="preserve">Professional Summary</w:t>
            </w:r>
          </w:p>
        </w:tc>
      </w:tr>
    </w:tbl>
    <w:p>
      <w:pPr>
        <w:spacing w:before="0" w:after="0" w:line="240"/>
        <w:ind w:right="0" w:left="0" w:firstLine="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 </w:t>
      </w:r>
    </w:p>
    <w:p>
      <w:pPr>
        <w:spacing w:before="0" w:after="0" w:line="280"/>
        <w:ind w:right="0" w:left="0" w:firstLine="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Organized individual experienced in materials management, inventory control, and order fulfillment. Proven record of maintaining accuracy and efficiency in warehouse operations, stocking activities, and recordkeeping. Skilled in operating manual and electric pallet jacks, RF scanners, and other warehouse equipment. Innovative leader with track record of success in driving customer satisfaction, employee engagement, and operational efficiency. Skilled in training, motivating, and managing staff, while providing exceptional customer service. Adept at problem-solving, multitasking, and creatively resolving customer and staff issues.</w:t>
      </w:r>
    </w:p>
    <w:p>
      <w:pPr>
        <w:spacing w:before="0" w:after="0" w:line="400"/>
        <w:ind w:right="0" w:left="0" w:firstLine="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 </w:t>
      </w:r>
    </w:p>
    <w:tbl>
      <w:tblPr/>
      <w:tblGrid>
        <w:gridCol w:w="3251"/>
      </w:tblGrid>
      <w:tr>
        <w:trPr>
          <w:trHeight w:val="1" w:hRule="atLeast"/>
          <w:jc w:val="left"/>
        </w:trPr>
        <w:tc>
          <w:tcPr>
            <w:tcW w:w="3251" w:type="dxa"/>
            <w:tcBorders>
              <w:top w:val="single" w:color="e1e1e1" w:sz="0"/>
              <w:left w:val="single" w:color="e1e1e1" w:sz="0"/>
              <w:bottom w:val="single" w:color="e1e1e1" w:sz="16"/>
              <w:right w:val="single" w:color="e1e1e1" w:sz="0"/>
            </w:tcBorders>
            <w:shd w:color="000000" w:fill="ffffff" w:val="clear"/>
            <w:tcMar>
              <w:left w:w="0" w:type="dxa"/>
              <w:right w:w="0" w:type="dxa"/>
            </w:tcMar>
            <w:vAlign w:val="bottom"/>
          </w:tcPr>
          <w:p>
            <w:pPr>
              <w:spacing w:before="0" w:after="0" w:line="240"/>
              <w:ind w:right="0" w:left="0" w:firstLine="0"/>
              <w:jc w:val="left"/>
              <w:rPr>
                <w:position w:val="0"/>
                <w:shd w:fill="auto" w:val="clear"/>
              </w:rPr>
            </w:pPr>
            <w:r>
              <w:rPr>
                <w:rFonts w:ascii="Poppins" w:hAnsi="Poppins" w:cs="Poppins" w:eastAsia="Poppins"/>
                <w:b/>
                <w:caps w:val="true"/>
                <w:color w:val="050505"/>
                <w:spacing w:val="5"/>
                <w:position w:val="0"/>
                <w:sz w:val="24"/>
                <w:shd w:fill="auto" w:val="clear"/>
              </w:rPr>
              <w:t xml:space="preserve">Skills</w:t>
            </w:r>
          </w:p>
        </w:tc>
      </w:tr>
    </w:tbl>
    <w:p>
      <w:pPr>
        <w:spacing w:before="0" w:after="0" w:line="240"/>
        <w:ind w:right="0" w:left="0" w:firstLine="0"/>
        <w:jc w:val="left"/>
        <w:rPr>
          <w:rFonts w:ascii="Open Sans" w:hAnsi="Open Sans" w:cs="Open Sans" w:eastAsia="Open Sans"/>
          <w:color w:val="050505"/>
          <w:spacing w:val="0"/>
          <w:position w:val="0"/>
          <w:sz w:val="0"/>
          <w:shd w:fill="auto" w:val="clear"/>
        </w:rPr>
      </w:pPr>
      <w:r>
        <w:rPr>
          <w:rFonts w:ascii="Open Sans" w:hAnsi="Open Sans" w:cs="Open Sans" w:eastAsia="Open Sans"/>
          <w:color w:val="050505"/>
          <w:spacing w:val="0"/>
          <w:position w:val="0"/>
          <w:sz w:val="0"/>
          <w:shd w:fill="auto" w:val="clear"/>
        </w:rPr>
        <w:t xml:space="preserve"> </w:t>
      </w:r>
    </w:p>
    <w:tbl>
      <w:tblPr/>
      <w:tblGrid>
        <w:gridCol w:w="11320"/>
      </w:tblGrid>
      <w:tr>
        <w:trPr>
          <w:trHeight w:val="1" w:hRule="atLeast"/>
          <w:jc w:val="left"/>
        </w:trPr>
        <w:tc>
          <w:tcPr>
            <w:tcW w:w="1132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bottom"/>
          </w:tcPr>
          <w:tbl>
            <w:tblPr/>
            <w:tblGrid>
              <w:gridCol w:w="3079"/>
            </w:tblGrid>
            <w:tr>
              <w:trPr>
                <w:trHeight w:val="1" w:hRule="atLeast"/>
                <w:jc w:val="left"/>
              </w:trPr>
              <w:tc>
                <w:tcPr>
                  <w:tcW w:w="3079"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Customer Service Excellence</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1937"/>
            </w:tblGrid>
            <w:tr>
              <w:trPr>
                <w:trHeight w:val="1" w:hRule="atLeast"/>
                <w:jc w:val="left"/>
              </w:trPr>
              <w:tc>
                <w:tcPr>
                  <w:tcW w:w="1937"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Problem Solving</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1569"/>
            </w:tblGrid>
            <w:tr>
              <w:trPr>
                <w:trHeight w:val="1" w:hRule="atLeast"/>
                <w:jc w:val="left"/>
              </w:trPr>
              <w:tc>
                <w:tcPr>
                  <w:tcW w:w="1569"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Multitasking</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606"/>
            </w:tblGrid>
            <w:tr>
              <w:trPr>
                <w:trHeight w:val="1" w:hRule="atLeast"/>
                <w:jc w:val="left"/>
              </w:trPr>
              <w:tc>
                <w:tcPr>
                  <w:tcW w:w="2606"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Inventory Management</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863"/>
            </w:tblGrid>
            <w:tr>
              <w:trPr>
                <w:trHeight w:val="1" w:hRule="atLeast"/>
                <w:jc w:val="left"/>
              </w:trPr>
              <w:tc>
                <w:tcPr>
                  <w:tcW w:w="2863"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Order Picking and Packing</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080"/>
            </w:tblGrid>
            <w:tr>
              <w:trPr>
                <w:trHeight w:val="1" w:hRule="atLeast"/>
                <w:jc w:val="left"/>
              </w:trPr>
              <w:tc>
                <w:tcPr>
                  <w:tcW w:w="2080"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Forklift Operation</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575"/>
            </w:tblGrid>
            <w:tr>
              <w:trPr>
                <w:trHeight w:val="1" w:hRule="atLeast"/>
                <w:jc w:val="left"/>
              </w:trPr>
              <w:tc>
                <w:tcPr>
                  <w:tcW w:w="2575"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Shipping and Receiving</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117"/>
            </w:tblGrid>
            <w:tr>
              <w:trPr>
                <w:trHeight w:val="1" w:hRule="atLeast"/>
                <w:jc w:val="left"/>
              </w:trPr>
              <w:tc>
                <w:tcPr>
                  <w:tcW w:w="2117"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Warehouse Safety</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177"/>
            </w:tblGrid>
            <w:tr>
              <w:trPr>
                <w:trHeight w:val="1" w:hRule="atLeast"/>
                <w:jc w:val="left"/>
              </w:trPr>
              <w:tc>
                <w:tcPr>
                  <w:tcW w:w="2177"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Time Management</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135"/>
            </w:tblGrid>
            <w:tr>
              <w:trPr>
                <w:trHeight w:val="1" w:hRule="atLeast"/>
                <w:jc w:val="left"/>
              </w:trPr>
              <w:tc>
                <w:tcPr>
                  <w:tcW w:w="2135"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Attention to Detail</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259"/>
            </w:tblGrid>
            <w:tr>
              <w:trPr>
                <w:trHeight w:val="1" w:hRule="atLeast"/>
                <w:jc w:val="left"/>
              </w:trPr>
              <w:tc>
                <w:tcPr>
                  <w:tcW w:w="2259"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Team Collaboration</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303"/>
            </w:tblGrid>
            <w:tr>
              <w:trPr>
                <w:trHeight w:val="1" w:hRule="atLeast"/>
                <w:jc w:val="left"/>
              </w:trPr>
              <w:tc>
                <w:tcPr>
                  <w:tcW w:w="2303"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Assembly Line Work</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1837"/>
            </w:tblGrid>
            <w:tr>
              <w:trPr>
                <w:trHeight w:val="1" w:hRule="atLeast"/>
                <w:jc w:val="left"/>
              </w:trPr>
              <w:tc>
                <w:tcPr>
                  <w:tcW w:w="1837"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Quality Control</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715"/>
            </w:tblGrid>
            <w:tr>
              <w:trPr>
                <w:trHeight w:val="1" w:hRule="atLeast"/>
                <w:jc w:val="left"/>
              </w:trPr>
              <w:tc>
                <w:tcPr>
                  <w:tcW w:w="2715"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Equipment Maintenance</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611"/>
            </w:tblGrid>
            <w:tr>
              <w:trPr>
                <w:trHeight w:val="1" w:hRule="atLeast"/>
                <w:jc w:val="left"/>
              </w:trPr>
              <w:tc>
                <w:tcPr>
                  <w:tcW w:w="2611"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Inventory management</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044"/>
            </w:tblGrid>
            <w:tr>
              <w:trPr>
                <w:trHeight w:val="1" w:hRule="atLeast"/>
                <w:jc w:val="left"/>
              </w:trPr>
              <w:tc>
                <w:tcPr>
                  <w:tcW w:w="2044"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Forklift operation</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1871"/>
            </w:tblGrid>
            <w:tr>
              <w:trPr>
                <w:trHeight w:val="1" w:hRule="atLeast"/>
                <w:jc w:val="left"/>
              </w:trPr>
              <w:tc>
                <w:tcPr>
                  <w:tcW w:w="1871"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Computer skills</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921"/>
            </w:tblGrid>
            <w:tr>
              <w:trPr>
                <w:trHeight w:val="1" w:hRule="atLeast"/>
                <w:jc w:val="left"/>
              </w:trPr>
              <w:tc>
                <w:tcPr>
                  <w:tcW w:w="2921"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Food Safety and Sanitation</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036"/>
            </w:tblGrid>
            <w:tr>
              <w:trPr>
                <w:trHeight w:val="1" w:hRule="atLeast"/>
                <w:jc w:val="left"/>
              </w:trPr>
              <w:tc>
                <w:tcPr>
                  <w:tcW w:w="2036"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Team Leadership</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752"/>
            </w:tblGrid>
            <w:tr>
              <w:trPr>
                <w:trHeight w:val="1" w:hRule="atLeast"/>
                <w:jc w:val="left"/>
              </w:trPr>
              <w:tc>
                <w:tcPr>
                  <w:tcW w:w="2752"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Production management</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469"/>
            </w:tblGrid>
            <w:tr>
              <w:trPr>
                <w:trHeight w:val="1" w:hRule="atLeast"/>
                <w:jc w:val="left"/>
              </w:trPr>
              <w:tc>
                <w:tcPr>
                  <w:tcW w:w="2469"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Mathematical abilities</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3252"/>
            </w:tblGrid>
            <w:tr>
              <w:trPr>
                <w:trHeight w:val="1" w:hRule="atLeast"/>
                <w:jc w:val="left"/>
              </w:trPr>
              <w:tc>
                <w:tcPr>
                  <w:tcW w:w="3252"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Good manufacturing practices</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3799"/>
            </w:tblGrid>
            <w:tr>
              <w:trPr>
                <w:trHeight w:val="1" w:hRule="atLeast"/>
                <w:jc w:val="left"/>
              </w:trPr>
              <w:tc>
                <w:tcPr>
                  <w:tcW w:w="3799"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Hazard analysis critical control point</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1409"/>
            </w:tblGrid>
            <w:tr>
              <w:trPr>
                <w:trHeight w:val="1" w:hRule="atLeast"/>
                <w:jc w:val="left"/>
              </w:trPr>
              <w:tc>
                <w:tcPr>
                  <w:tcW w:w="1409"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Data entry</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336"/>
            </w:tblGrid>
            <w:tr>
              <w:trPr>
                <w:trHeight w:val="1" w:hRule="atLeast"/>
                <w:jc w:val="left"/>
              </w:trPr>
              <w:tc>
                <w:tcPr>
                  <w:tcW w:w="2336"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Computer operation</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1592"/>
            </w:tblGrid>
            <w:tr>
              <w:trPr>
                <w:trHeight w:val="1" w:hRule="atLeast"/>
                <w:jc w:val="left"/>
              </w:trPr>
              <w:tc>
                <w:tcPr>
                  <w:tcW w:w="1592"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ERP systems</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2413"/>
            </w:tblGrid>
            <w:tr>
              <w:trPr>
                <w:trHeight w:val="1" w:hRule="atLeast"/>
                <w:jc w:val="left"/>
              </w:trPr>
              <w:tc>
                <w:tcPr>
                  <w:tcW w:w="2413"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Communication skills</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1913"/>
            </w:tblGrid>
            <w:tr>
              <w:trPr>
                <w:trHeight w:val="1" w:hRule="atLeast"/>
                <w:jc w:val="left"/>
              </w:trPr>
              <w:tc>
                <w:tcPr>
                  <w:tcW w:w="1913"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Microsoft Office</w:t>
                  </w:r>
                </w:p>
              </w:tc>
            </w:tr>
          </w:tbl>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FFFFFF"/>
                <w:spacing w:val="0"/>
                <w:position w:val="0"/>
                <w:sz w:val="2"/>
                <w:shd w:fill="auto" w:val="clear"/>
              </w:rPr>
              <w:t xml:space="preserve">.</w:t>
            </w:r>
          </w:p>
          <w:tbl>
            <w:tblPr/>
            <w:tblGrid>
              <w:gridCol w:w="3499"/>
            </w:tblGrid>
            <w:tr>
              <w:trPr>
                <w:trHeight w:val="1" w:hRule="atLeast"/>
                <w:jc w:val="left"/>
              </w:trPr>
              <w:tc>
                <w:tcPr>
                  <w:tcW w:w="3499" w:type="dxa"/>
                  <w:tcBorders>
                    <w:top w:val="single" w:color="000000" w:sz="4"/>
                    <w:left w:val="single" w:color="000000" w:sz="4"/>
                    <w:bottom w:val="single" w:color="ffffff" w:sz="40"/>
                    <w:right w:val="single" w:color="000000" w:sz="4"/>
                  </w:tcBorders>
                  <w:shd w:color="auto" w:fill="e1e1e1" w:val="clear"/>
                  <w:tcMar>
                    <w:left w:w="0" w:type="dxa"/>
                    <w:right w:w="0" w:type="dxa"/>
                  </w:tcMar>
                  <w:vAlign w:val="bottom"/>
                </w:tcPr>
                <w:p>
                  <w:pPr>
                    <w:spacing w:before="120" w:after="120" w:line="280"/>
                    <w:ind w:right="160" w:left="160" w:firstLine="0"/>
                    <w:jc w:val="left"/>
                    <w:rPr>
                      <w:spacing w:val="0"/>
                      <w:position w:val="0"/>
                      <w:shd w:fill="auto" w:val="clear"/>
                    </w:rPr>
                  </w:pPr>
                  <w:r>
                    <w:rPr>
                      <w:rFonts w:ascii="Open Sans" w:hAnsi="Open Sans" w:cs="Open Sans" w:eastAsia="Open Sans"/>
                      <w:color w:val="050505"/>
                      <w:spacing w:val="0"/>
                      <w:position w:val="0"/>
                      <w:sz w:val="20"/>
                      <w:shd w:fill="auto" w:val="clear"/>
                    </w:rPr>
                    <w:t xml:space="preserve">Warehouse management system</w:t>
                  </w:r>
                </w:p>
              </w:tc>
            </w:tr>
          </w:tbl>
          <w:p>
            <w:pPr>
              <w:spacing w:before="0" w:after="0" w:line="240"/>
              <w:ind w:right="0" w:left="0" w:firstLine="0"/>
              <w:jc w:val="left"/>
              <w:rPr>
                <w:spacing w:val="0"/>
                <w:position w:val="0"/>
                <w:shd w:fill="auto" w:val="clear"/>
              </w:rPr>
            </w:pPr>
            <w:r>
              <w:rPr>
                <w:rFonts w:ascii="Calibri" w:hAnsi="Calibri" w:cs="Calibri" w:eastAsia="Calibri"/>
                <w:color w:val="FFFFFF"/>
                <w:spacing w:val="0"/>
                <w:position w:val="0"/>
                <w:sz w:val="2"/>
                <w:shd w:fill="auto" w:val="clear"/>
              </w:rPr>
              <w:t xml:space="preserve">.</w:t>
            </w:r>
          </w:p>
        </w:tc>
      </w:tr>
    </w:tbl>
    <w:p>
      <w:pPr>
        <w:spacing w:before="0" w:after="0" w:line="300"/>
        <w:ind w:right="0" w:left="0" w:firstLine="0"/>
        <w:jc w:val="left"/>
        <w:rPr>
          <w:rFonts w:ascii="Open Sans" w:hAnsi="Open Sans" w:cs="Open Sans" w:eastAsia="Open Sans"/>
          <w:color w:val="050505"/>
          <w:spacing w:val="0"/>
          <w:position w:val="0"/>
          <w:sz w:val="0"/>
          <w:shd w:fill="auto" w:val="clear"/>
        </w:rPr>
      </w:pPr>
      <w:r>
        <w:rPr>
          <w:rFonts w:ascii="Open Sans" w:hAnsi="Open Sans" w:cs="Open Sans" w:eastAsia="Open Sans"/>
          <w:color w:val="050505"/>
          <w:spacing w:val="0"/>
          <w:position w:val="0"/>
          <w:sz w:val="0"/>
          <w:shd w:fill="auto" w:val="clear"/>
        </w:rPr>
        <w:t xml:space="preserve"> </w:t>
      </w:r>
    </w:p>
    <w:tbl>
      <w:tblPr/>
      <w:tblGrid>
        <w:gridCol w:w="3967"/>
      </w:tblGrid>
      <w:tr>
        <w:trPr>
          <w:trHeight w:val="1" w:hRule="atLeast"/>
          <w:jc w:val="left"/>
        </w:trPr>
        <w:tc>
          <w:tcPr>
            <w:tcW w:w="3967" w:type="dxa"/>
            <w:tcBorders>
              <w:top w:val="single" w:color="e1e1e1" w:sz="0"/>
              <w:left w:val="single" w:color="e1e1e1" w:sz="0"/>
              <w:bottom w:val="single" w:color="e1e1e1" w:sz="16"/>
              <w:right w:val="single" w:color="e1e1e1" w:sz="0"/>
            </w:tcBorders>
            <w:shd w:color="000000" w:fill="ffffff" w:val="clear"/>
            <w:tcMar>
              <w:left w:w="0" w:type="dxa"/>
              <w:right w:w="0" w:type="dxa"/>
            </w:tcMar>
            <w:vAlign w:val="bottom"/>
          </w:tcPr>
          <w:p>
            <w:pPr>
              <w:spacing w:before="0" w:after="0" w:line="240"/>
              <w:ind w:right="0" w:left="0" w:firstLine="0"/>
              <w:jc w:val="left"/>
              <w:rPr>
                <w:position w:val="0"/>
                <w:shd w:fill="auto" w:val="clear"/>
              </w:rPr>
            </w:pPr>
            <w:r>
              <w:rPr>
                <w:rFonts w:ascii="Poppins" w:hAnsi="Poppins" w:cs="Poppins" w:eastAsia="Poppins"/>
                <w:b/>
                <w:caps w:val="true"/>
                <w:color w:val="050505"/>
                <w:spacing w:val="5"/>
                <w:position w:val="0"/>
                <w:sz w:val="24"/>
                <w:shd w:fill="auto" w:val="clear"/>
              </w:rPr>
              <w:t xml:space="preserve">Experience</w:t>
            </w:r>
          </w:p>
        </w:tc>
      </w:tr>
    </w:tbl>
    <w:p>
      <w:pPr>
        <w:spacing w:before="0" w:after="0" w:line="240"/>
        <w:ind w:right="0" w:left="0" w:firstLine="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 </w:t>
      </w:r>
    </w:p>
    <w:p>
      <w:pPr>
        <w:spacing w:before="0" w:after="0" w:line="300"/>
        <w:ind w:right="0" w:left="0" w:firstLine="0"/>
        <w:jc w:val="left"/>
        <w:rPr>
          <w:rFonts w:ascii="Poppins" w:hAnsi="Poppins" w:cs="Poppins" w:eastAsia="Poppins"/>
          <w:b/>
          <w:color w:val="050505"/>
          <w:spacing w:val="0"/>
          <w:position w:val="0"/>
          <w:sz w:val="20"/>
          <w:shd w:fill="auto" w:val="clear"/>
        </w:rPr>
      </w:pPr>
      <w:r>
        <w:rPr>
          <w:rFonts w:ascii="Poppins" w:hAnsi="Poppins" w:cs="Poppins" w:eastAsia="Poppins"/>
          <w:b/>
          <w:caps w:val="true"/>
          <w:color w:val="050505"/>
          <w:spacing w:val="0"/>
          <w:position w:val="0"/>
          <w:sz w:val="20"/>
          <w:shd w:fill="auto" w:val="clear"/>
        </w:rPr>
        <w:t xml:space="preserve">fulfillment operarion coworker </w:t>
      </w:r>
      <w:r>
        <w:rPr>
          <w:rFonts w:ascii="Poppins" w:hAnsi="Poppins" w:cs="Poppins" w:eastAsia="Poppins"/>
          <w:b/>
          <w:color w:val="050505"/>
          <w:spacing w:val="0"/>
          <w:position w:val="0"/>
          <w:sz w:val="20"/>
          <w:shd w:fill="auto" w:val="clear"/>
        </w:rPr>
        <w:t xml:space="preserve">,  Mississauga, ON </w:t>
      </w:r>
    </w:p>
    <w:p>
      <w:pPr>
        <w:spacing w:before="40" w:after="0" w:line="300"/>
        <w:ind w:right="0" w:left="0" w:firstLine="0"/>
        <w:jc w:val="left"/>
        <w:rPr>
          <w:rFonts w:ascii="Poppins" w:hAnsi="Poppins" w:cs="Poppins" w:eastAsia="Poppins"/>
          <w:color w:val="050505"/>
          <w:spacing w:val="0"/>
          <w:position w:val="0"/>
          <w:sz w:val="20"/>
          <w:shd w:fill="auto" w:val="clear"/>
        </w:rPr>
      </w:pPr>
      <w:r>
        <w:rPr>
          <w:rFonts w:ascii="Poppins" w:hAnsi="Poppins" w:cs="Poppins" w:eastAsia="Poppins"/>
          <w:color w:val="696969"/>
          <w:spacing w:val="0"/>
          <w:position w:val="0"/>
          <w:sz w:val="20"/>
          <w:shd w:fill="auto" w:val="clear"/>
        </w:rPr>
        <w:t xml:space="preserve">Ikea,</w:t>
      </w:r>
      <w:r>
        <w:rPr>
          <w:rFonts w:ascii="Poppins" w:hAnsi="Poppins" w:cs="Poppins" w:eastAsia="Poppins"/>
          <w:color w:val="050505"/>
          <w:spacing w:val="0"/>
          <w:position w:val="0"/>
          <w:sz w:val="20"/>
          <w:shd w:fill="auto" w:val="clear"/>
        </w:rPr>
        <w:t xml:space="preserve"> </w:t>
      </w:r>
      <w:r>
        <w:rPr>
          <w:rFonts w:ascii="Poppins" w:hAnsi="Poppins" w:cs="Poppins" w:eastAsia="Poppins"/>
          <w:color w:val="696969"/>
          <w:spacing w:val="0"/>
          <w:position w:val="0"/>
          <w:sz w:val="20"/>
          <w:shd w:fill="auto" w:val="clear"/>
        </w:rPr>
        <w:t xml:space="preserve">January 2024-Present</w:t>
      </w:r>
    </w:p>
    <w:tbl>
      <w:tblPr/>
      <w:tblGrid>
        <w:gridCol w:w="11320"/>
      </w:tblGrid>
      <w:tr>
        <w:trPr>
          <w:trHeight w:val="1" w:hRule="atLeast"/>
          <w:jc w:val="left"/>
        </w:trPr>
        <w:tc>
          <w:tcPr>
            <w:tcW w:w="1132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bottom"/>
          </w:tcPr>
          <w:p>
            <w:pPr>
              <w:numPr>
                <w:ilvl w:val="0"/>
                <w:numId w:val="156"/>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Followed all safety protocols and procedures.</w:t>
            </w:r>
          </w:p>
          <w:p>
            <w:pPr>
              <w:numPr>
                <w:ilvl w:val="0"/>
                <w:numId w:val="156"/>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Reported any problems or malfunctions with machines or tools immediately upon discovery.</w:t>
            </w:r>
          </w:p>
          <w:p>
            <w:pPr>
              <w:numPr>
                <w:ilvl w:val="0"/>
                <w:numId w:val="156"/>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Ensured timely completion of all production tasks.</w:t>
            </w:r>
          </w:p>
          <w:p>
            <w:pPr>
              <w:numPr>
                <w:ilvl w:val="0"/>
                <w:numId w:val="156"/>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Collaborated with operators as part of team, keeping projects on task.</w:t>
            </w:r>
          </w:p>
          <w:p>
            <w:pPr>
              <w:numPr>
                <w:ilvl w:val="0"/>
                <w:numId w:val="156"/>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Trained new operators on equipment operations.</w:t>
            </w:r>
          </w:p>
          <w:p>
            <w:pPr>
              <w:numPr>
                <w:ilvl w:val="0"/>
                <w:numId w:val="156"/>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Adhered to safety regulations while operating equipment, ensuring compliance with industry standards.</w:t>
            </w:r>
          </w:p>
          <w:p>
            <w:pPr>
              <w:numPr>
                <w:ilvl w:val="0"/>
                <w:numId w:val="156"/>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Conducted quality control checks throughout the production process to verify product specifications were met.</w:t>
            </w:r>
          </w:p>
          <w:p>
            <w:pPr>
              <w:numPr>
                <w:ilvl w:val="0"/>
                <w:numId w:val="156"/>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Performed preventative maintenance on machines to ensure proper functioning.</w:t>
            </w:r>
          </w:p>
          <w:p>
            <w:pPr>
              <w:numPr>
                <w:ilvl w:val="0"/>
                <w:numId w:val="156"/>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Move finished product from the production line and store it in the correct location in the warehouse</w:t>
            </w:r>
          </w:p>
          <w:p>
            <w:pPr>
              <w:numPr>
                <w:ilvl w:val="0"/>
                <w:numId w:val="156"/>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Case pick product following all guidelines using an RF scanner, hand wrap and label products, and stage in the appropriate location</w:t>
            </w:r>
          </w:p>
          <w:p>
            <w:pPr>
              <w:numPr>
                <w:ilvl w:val="0"/>
                <w:numId w:val="156"/>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Ensure a clean and safe production environment including sanitation and cleaning</w:t>
            </w:r>
          </w:p>
          <w:p>
            <w:pPr>
              <w:numPr>
                <w:ilvl w:val="0"/>
                <w:numId w:val="156"/>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Maintained accurate records of all production activities, such as quantity produced, downtime and scrap data.</w:t>
            </w:r>
          </w:p>
          <w:p>
            <w:pPr>
              <w:numPr>
                <w:ilvl w:val="0"/>
                <w:numId w:val="156"/>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Operated and monitored production machines, driving product quality standards.</w:t>
            </w:r>
          </w:p>
          <w:p>
            <w:pPr>
              <w:numPr>
                <w:ilvl w:val="0"/>
                <w:numId w:val="156"/>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Labored at multiple workstations, providing flexibility for production needs and supporting manpower fluctuation.</w:t>
            </w:r>
          </w:p>
          <w:p>
            <w:pPr>
              <w:numPr>
                <w:ilvl w:val="0"/>
                <w:numId w:val="156"/>
              </w:numPr>
              <w:spacing w:before="0" w:after="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Monitored production equipment performance, identified issues and took corrective action when necessary.</w:t>
            </w:r>
          </w:p>
          <w:p>
            <w:pPr>
              <w:spacing w:before="0" w:after="0" w:line="240"/>
              <w:ind w:right="0" w:left="0" w:firstLine="0"/>
              <w:jc w:val="left"/>
              <w:rPr>
                <w:spacing w:val="0"/>
                <w:position w:val="0"/>
                <w:shd w:fill="auto" w:val="clear"/>
              </w:rPr>
            </w:pPr>
            <w:r>
              <w:rPr>
                <w:rFonts w:ascii="Calibri" w:hAnsi="Calibri" w:cs="Calibri" w:eastAsia="Calibri"/>
                <w:color w:val="FFFFFF"/>
                <w:spacing w:val="0"/>
                <w:position w:val="0"/>
                <w:sz w:val="2"/>
                <w:shd w:fill="auto" w:val="clear"/>
              </w:rPr>
              <w:t xml:space="preserve">.</w:t>
            </w:r>
          </w:p>
        </w:tc>
      </w:tr>
    </w:tbl>
    <w:p>
      <w:pPr>
        <w:spacing w:before="0" w:after="0" w:line="240"/>
        <w:ind w:right="0" w:left="0" w:firstLine="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 </w:t>
      </w:r>
    </w:p>
    <w:p>
      <w:pPr>
        <w:spacing w:before="0" w:after="0" w:line="300"/>
        <w:ind w:right="0" w:left="0" w:firstLine="0"/>
        <w:jc w:val="left"/>
        <w:rPr>
          <w:rFonts w:ascii="Poppins" w:hAnsi="Poppins" w:cs="Poppins" w:eastAsia="Poppins"/>
          <w:b/>
          <w:color w:val="050505"/>
          <w:spacing w:val="0"/>
          <w:position w:val="0"/>
          <w:sz w:val="20"/>
          <w:shd w:fill="auto" w:val="clear"/>
        </w:rPr>
      </w:pPr>
      <w:r>
        <w:rPr>
          <w:rFonts w:ascii="Poppins" w:hAnsi="Poppins" w:cs="Poppins" w:eastAsia="Poppins"/>
          <w:b/>
          <w:caps w:val="true"/>
          <w:color w:val="050505"/>
          <w:spacing w:val="0"/>
          <w:position w:val="0"/>
          <w:sz w:val="20"/>
          <w:shd w:fill="auto" w:val="clear"/>
        </w:rPr>
        <w:t xml:space="preserve">Warehouse Associate</w:t>
      </w:r>
      <w:r>
        <w:rPr>
          <w:rFonts w:ascii="Poppins" w:hAnsi="Poppins" w:cs="Poppins" w:eastAsia="Poppins"/>
          <w:b/>
          <w:color w:val="050505"/>
          <w:spacing w:val="0"/>
          <w:position w:val="0"/>
          <w:sz w:val="20"/>
          <w:shd w:fill="auto" w:val="clear"/>
        </w:rPr>
        <w:t xml:space="preserve">,  Ottawa </w:t>
      </w:r>
    </w:p>
    <w:p>
      <w:pPr>
        <w:spacing w:before="40" w:after="0" w:line="300"/>
        <w:ind w:right="0" w:left="0" w:firstLine="0"/>
        <w:jc w:val="left"/>
        <w:rPr>
          <w:rFonts w:ascii="Poppins" w:hAnsi="Poppins" w:cs="Poppins" w:eastAsia="Poppins"/>
          <w:color w:val="050505"/>
          <w:spacing w:val="0"/>
          <w:position w:val="0"/>
          <w:sz w:val="20"/>
          <w:shd w:fill="auto" w:val="clear"/>
        </w:rPr>
      </w:pPr>
      <w:r>
        <w:rPr>
          <w:rFonts w:ascii="Poppins" w:hAnsi="Poppins" w:cs="Poppins" w:eastAsia="Poppins"/>
          <w:color w:val="696969"/>
          <w:spacing w:val="0"/>
          <w:position w:val="0"/>
          <w:sz w:val="20"/>
          <w:shd w:fill="auto" w:val="clear"/>
        </w:rPr>
        <w:t xml:space="preserve">Equispheres inc,</w:t>
      </w:r>
      <w:r>
        <w:rPr>
          <w:rFonts w:ascii="Poppins" w:hAnsi="Poppins" w:cs="Poppins" w:eastAsia="Poppins"/>
          <w:color w:val="050505"/>
          <w:spacing w:val="0"/>
          <w:position w:val="0"/>
          <w:sz w:val="20"/>
          <w:shd w:fill="auto" w:val="clear"/>
        </w:rPr>
        <w:t xml:space="preserve"> </w:t>
      </w:r>
      <w:r>
        <w:rPr>
          <w:rFonts w:ascii="Poppins" w:hAnsi="Poppins" w:cs="Poppins" w:eastAsia="Poppins"/>
          <w:color w:val="696969"/>
          <w:spacing w:val="0"/>
          <w:position w:val="0"/>
          <w:sz w:val="20"/>
          <w:shd w:fill="auto" w:val="clear"/>
        </w:rPr>
        <w:t xml:space="preserve">January 2022-December 2023</w:t>
      </w:r>
    </w:p>
    <w:tbl>
      <w:tblPr/>
      <w:tblGrid>
        <w:gridCol w:w="11320"/>
      </w:tblGrid>
      <w:tr>
        <w:trPr>
          <w:trHeight w:val="1" w:hRule="atLeast"/>
          <w:jc w:val="left"/>
        </w:trPr>
        <w:tc>
          <w:tcPr>
            <w:tcW w:w="1132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bottom"/>
          </w:tcPr>
          <w:p>
            <w:pPr>
              <w:numPr>
                <w:ilvl w:val="0"/>
                <w:numId w:val="164"/>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Picked and packed orders efficiently and accurately, meeting daily quota and ensuring on-time delivery to customers</w:t>
            </w:r>
          </w:p>
          <w:p>
            <w:pPr>
              <w:numPr>
                <w:ilvl w:val="0"/>
                <w:numId w:val="164"/>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Operated forklift and other warehouse equipment to safely load and unload shipments, minimizing damage and maximizing productivity</w:t>
            </w:r>
          </w:p>
          <w:p>
            <w:pPr>
              <w:numPr>
                <w:ilvl w:val="0"/>
                <w:numId w:val="164"/>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Conducted inventory counts and maintained organized storage areas, facilitating easy access to products and reducing picking errors</w:t>
            </w:r>
          </w:p>
          <w:p>
            <w:pPr>
              <w:numPr>
                <w:ilvl w:val="0"/>
                <w:numId w:val="164"/>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Collaborated with team members to streamline processes and improve overall warehouse operations, resulting in increased efficiency and customer satisfaction.</w:t>
            </w:r>
          </w:p>
          <w:p>
            <w:pPr>
              <w:numPr>
                <w:ilvl w:val="0"/>
                <w:numId w:val="164"/>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Loaded and unloaded trucks quickly and safely using pallet jacks and other equipment.</w:t>
            </w:r>
          </w:p>
          <w:p>
            <w:pPr>
              <w:numPr>
                <w:ilvl w:val="0"/>
                <w:numId w:val="164"/>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Moved products and equipment to appropriate locations to maintain workspace cleanliness.</w:t>
            </w:r>
          </w:p>
          <w:p>
            <w:pPr>
              <w:numPr>
                <w:ilvl w:val="0"/>
                <w:numId w:val="164"/>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Sorted and organized merchandise in preparation for shipment.</w:t>
            </w:r>
          </w:p>
          <w:p>
            <w:pPr>
              <w:numPr>
                <w:ilvl w:val="0"/>
                <w:numId w:val="164"/>
              </w:numPr>
              <w:spacing w:before="0" w:after="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Successfully managed and organized warehouse inventory.</w:t>
            </w:r>
          </w:p>
          <w:p>
            <w:pPr>
              <w:spacing w:before="0" w:after="0" w:line="240"/>
              <w:ind w:right="0" w:left="0" w:firstLine="0"/>
              <w:jc w:val="left"/>
              <w:rPr>
                <w:spacing w:val="0"/>
                <w:position w:val="0"/>
                <w:shd w:fill="auto" w:val="clear"/>
              </w:rPr>
            </w:pPr>
            <w:r>
              <w:rPr>
                <w:rFonts w:ascii="Calibri" w:hAnsi="Calibri" w:cs="Calibri" w:eastAsia="Calibri"/>
                <w:color w:val="FFFFFF"/>
                <w:spacing w:val="0"/>
                <w:position w:val="0"/>
                <w:sz w:val="2"/>
                <w:shd w:fill="auto" w:val="clear"/>
              </w:rPr>
              <w:t xml:space="preserve">.</w:t>
            </w:r>
          </w:p>
        </w:tc>
      </w:tr>
    </w:tbl>
    <w:p>
      <w:pPr>
        <w:spacing w:before="0" w:after="0" w:line="240"/>
        <w:ind w:right="0" w:left="0" w:firstLine="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 </w:t>
      </w:r>
    </w:p>
    <w:p>
      <w:pPr>
        <w:spacing w:before="0" w:after="0" w:line="300"/>
        <w:ind w:right="0" w:left="0" w:firstLine="0"/>
        <w:jc w:val="left"/>
        <w:rPr>
          <w:rFonts w:ascii="Poppins" w:hAnsi="Poppins" w:cs="Poppins" w:eastAsia="Poppins"/>
          <w:b/>
          <w:color w:val="050505"/>
          <w:spacing w:val="0"/>
          <w:position w:val="0"/>
          <w:sz w:val="20"/>
          <w:shd w:fill="auto" w:val="clear"/>
        </w:rPr>
      </w:pPr>
      <w:r>
        <w:rPr>
          <w:rFonts w:ascii="Poppins" w:hAnsi="Poppins" w:cs="Poppins" w:eastAsia="Poppins"/>
          <w:b/>
          <w:caps w:val="true"/>
          <w:color w:val="050505"/>
          <w:spacing w:val="0"/>
          <w:position w:val="0"/>
          <w:sz w:val="20"/>
          <w:shd w:fill="auto" w:val="clear"/>
        </w:rPr>
        <w:t xml:space="preserve">Food Production Supervisor</w:t>
      </w:r>
      <w:r>
        <w:rPr>
          <w:rFonts w:ascii="Poppins" w:hAnsi="Poppins" w:cs="Poppins" w:eastAsia="Poppins"/>
          <w:b/>
          <w:color w:val="050505"/>
          <w:spacing w:val="0"/>
          <w:position w:val="0"/>
          <w:sz w:val="20"/>
          <w:shd w:fill="auto" w:val="clear"/>
        </w:rPr>
        <w:t xml:space="preserve">,  Nairobi </w:t>
      </w:r>
    </w:p>
    <w:p>
      <w:pPr>
        <w:spacing w:before="40" w:after="0" w:line="300"/>
        <w:ind w:right="0" w:left="0" w:firstLine="0"/>
        <w:jc w:val="left"/>
        <w:rPr>
          <w:rFonts w:ascii="Poppins" w:hAnsi="Poppins" w:cs="Poppins" w:eastAsia="Poppins"/>
          <w:color w:val="050505"/>
          <w:spacing w:val="0"/>
          <w:position w:val="0"/>
          <w:sz w:val="20"/>
          <w:shd w:fill="auto" w:val="clear"/>
        </w:rPr>
      </w:pPr>
      <w:r>
        <w:rPr>
          <w:rFonts w:ascii="Poppins" w:hAnsi="Poppins" w:cs="Poppins" w:eastAsia="Poppins"/>
          <w:color w:val="696969"/>
          <w:spacing w:val="0"/>
          <w:position w:val="0"/>
          <w:sz w:val="20"/>
          <w:shd w:fill="auto" w:val="clear"/>
        </w:rPr>
        <w:t xml:space="preserve">Jumia,</w:t>
      </w:r>
      <w:r>
        <w:rPr>
          <w:rFonts w:ascii="Poppins" w:hAnsi="Poppins" w:cs="Poppins" w:eastAsia="Poppins"/>
          <w:color w:val="050505"/>
          <w:spacing w:val="0"/>
          <w:position w:val="0"/>
          <w:sz w:val="20"/>
          <w:shd w:fill="auto" w:val="clear"/>
        </w:rPr>
        <w:t xml:space="preserve"> </w:t>
      </w:r>
      <w:r>
        <w:rPr>
          <w:rFonts w:ascii="Poppins" w:hAnsi="Poppins" w:cs="Poppins" w:eastAsia="Poppins"/>
          <w:color w:val="696969"/>
          <w:spacing w:val="0"/>
          <w:position w:val="0"/>
          <w:sz w:val="20"/>
          <w:shd w:fill="auto" w:val="clear"/>
        </w:rPr>
        <w:t xml:space="preserve">January 2018-August 2021</w:t>
      </w:r>
    </w:p>
    <w:tbl>
      <w:tblPr/>
      <w:tblGrid>
        <w:gridCol w:w="11320"/>
      </w:tblGrid>
      <w:tr>
        <w:trPr>
          <w:trHeight w:val="1" w:hRule="atLeast"/>
          <w:jc w:val="left"/>
        </w:trPr>
        <w:tc>
          <w:tcPr>
            <w:tcW w:w="1132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bottom"/>
          </w:tcPr>
          <w:p>
            <w:pPr>
              <w:numPr>
                <w:ilvl w:val="0"/>
                <w:numId w:val="172"/>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Supervised and coordinated daily production activities to ensure efficient operations and adherence to production schedules</w:t>
            </w:r>
          </w:p>
          <w:p>
            <w:pPr>
              <w:numPr>
                <w:ilvl w:val="0"/>
                <w:numId w:val="172"/>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Implemented and enforced food safety and sanitation standards, ensuring compliance with HACCP, FDA, and other regulatory requirements</w:t>
            </w:r>
          </w:p>
          <w:p>
            <w:pPr>
              <w:numPr>
                <w:ilvl w:val="0"/>
                <w:numId w:val="172"/>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Monitored production processes and adjusted schedules as needed to maintain productivity and quality</w:t>
            </w:r>
          </w:p>
          <w:p>
            <w:pPr>
              <w:numPr>
                <w:ilvl w:val="0"/>
                <w:numId w:val="172"/>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Trained, mentored, and evaluated production staff, fostering a culture of continuous improvement and teamwork</w:t>
            </w:r>
          </w:p>
          <w:p>
            <w:pPr>
              <w:numPr>
                <w:ilvl w:val="0"/>
                <w:numId w:val="172"/>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Collaborated with quality assurance and maintenance teams to address equipment issues and maintain optimal production conditions.</w:t>
            </w:r>
          </w:p>
          <w:p>
            <w:pPr>
              <w:numPr>
                <w:ilvl w:val="0"/>
                <w:numId w:val="172"/>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Prepared detailed reports on production output, staffing levels, cost savings initiatives and other operational metrics.</w:t>
            </w:r>
          </w:p>
          <w:p>
            <w:pPr>
              <w:numPr>
                <w:ilvl w:val="0"/>
                <w:numId w:val="172"/>
              </w:numPr>
              <w:spacing w:before="0" w:after="8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Developed and implemented efficient processes to optimize workflow and reduce costs.</w:t>
            </w:r>
          </w:p>
          <w:p>
            <w:pPr>
              <w:numPr>
                <w:ilvl w:val="0"/>
                <w:numId w:val="172"/>
              </w:numPr>
              <w:spacing w:before="0" w:after="0" w:line="280"/>
              <w:ind w:right="0" w:left="560" w:hanging="36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Established effective communication between various departments to ensure timely completion of projects.</w:t>
            </w:r>
          </w:p>
          <w:p>
            <w:pPr>
              <w:spacing w:before="0" w:after="0" w:line="240"/>
              <w:ind w:right="0" w:left="0" w:firstLine="0"/>
              <w:jc w:val="left"/>
              <w:rPr>
                <w:spacing w:val="0"/>
                <w:position w:val="0"/>
                <w:shd w:fill="auto" w:val="clear"/>
              </w:rPr>
            </w:pPr>
            <w:r>
              <w:rPr>
                <w:rFonts w:ascii="Calibri" w:hAnsi="Calibri" w:cs="Calibri" w:eastAsia="Calibri"/>
                <w:color w:val="FFFFFF"/>
                <w:spacing w:val="0"/>
                <w:position w:val="0"/>
                <w:sz w:val="2"/>
                <w:shd w:fill="auto" w:val="clear"/>
              </w:rPr>
              <w:t xml:space="preserve">.</w:t>
            </w:r>
          </w:p>
        </w:tc>
      </w:tr>
    </w:tbl>
    <w:p>
      <w:pPr>
        <w:spacing w:before="0" w:after="0" w:line="400"/>
        <w:ind w:right="0" w:left="0" w:firstLine="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 </w:t>
      </w:r>
    </w:p>
    <w:tbl>
      <w:tblPr/>
      <w:tblGrid>
        <w:gridCol w:w="3854"/>
      </w:tblGrid>
      <w:tr>
        <w:trPr>
          <w:trHeight w:val="1" w:hRule="atLeast"/>
          <w:jc w:val="left"/>
        </w:trPr>
        <w:tc>
          <w:tcPr>
            <w:tcW w:w="3854" w:type="dxa"/>
            <w:tcBorders>
              <w:top w:val="single" w:color="e1e1e1" w:sz="0"/>
              <w:left w:val="single" w:color="e1e1e1" w:sz="0"/>
              <w:bottom w:val="single" w:color="e1e1e1" w:sz="16"/>
              <w:right w:val="single" w:color="e1e1e1" w:sz="0"/>
            </w:tcBorders>
            <w:shd w:color="000000" w:fill="ffffff" w:val="clear"/>
            <w:tcMar>
              <w:left w:w="0" w:type="dxa"/>
              <w:right w:w="0" w:type="dxa"/>
            </w:tcMar>
            <w:vAlign w:val="bottom"/>
          </w:tcPr>
          <w:p>
            <w:pPr>
              <w:spacing w:before="0" w:after="0" w:line="240"/>
              <w:ind w:right="0" w:left="0" w:firstLine="0"/>
              <w:jc w:val="left"/>
              <w:rPr>
                <w:position w:val="0"/>
                <w:shd w:fill="auto" w:val="clear"/>
              </w:rPr>
            </w:pPr>
            <w:r>
              <w:rPr>
                <w:rFonts w:ascii="Poppins" w:hAnsi="Poppins" w:cs="Poppins" w:eastAsia="Poppins"/>
                <w:b/>
                <w:caps w:val="true"/>
                <w:color w:val="050505"/>
                <w:spacing w:val="5"/>
                <w:position w:val="0"/>
                <w:sz w:val="24"/>
                <w:shd w:fill="auto" w:val="clear"/>
              </w:rPr>
              <w:t xml:space="preserve">Education</w:t>
            </w:r>
          </w:p>
        </w:tc>
      </w:tr>
    </w:tbl>
    <w:p>
      <w:pPr>
        <w:spacing w:before="0" w:after="0" w:line="240"/>
        <w:ind w:right="0" w:left="0" w:firstLine="0"/>
        <w:jc w:val="left"/>
        <w:rPr>
          <w:rFonts w:ascii="Open Sans" w:hAnsi="Open Sans" w:cs="Open Sans" w:eastAsia="Open Sans"/>
          <w:color w:val="050505"/>
          <w:spacing w:val="0"/>
          <w:position w:val="0"/>
          <w:sz w:val="0"/>
          <w:shd w:fill="auto" w:val="clear"/>
        </w:rPr>
      </w:pPr>
      <w:r>
        <w:rPr>
          <w:rFonts w:ascii="Open Sans" w:hAnsi="Open Sans" w:cs="Open Sans" w:eastAsia="Open Sans"/>
          <w:color w:val="050505"/>
          <w:spacing w:val="0"/>
          <w:position w:val="0"/>
          <w:sz w:val="0"/>
          <w:shd w:fill="auto" w:val="clear"/>
        </w:rPr>
        <w:t xml:space="preserve"> </w:t>
      </w:r>
    </w:p>
    <w:tbl>
      <w:tblPr/>
      <w:tblGrid>
        <w:gridCol w:w="8380"/>
        <w:gridCol w:w="1820"/>
        <w:gridCol w:w="1120"/>
      </w:tblGrid>
      <w:tr>
        <w:trPr>
          <w:trHeight w:val="1" w:hRule="atLeast"/>
          <w:jc w:val="left"/>
        </w:trPr>
        <w:tc>
          <w:tcPr>
            <w:tcW w:w="838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bottom"/>
          </w:tcPr>
          <w:p>
            <w:pPr>
              <w:spacing w:before="0" w:after="0" w:line="300"/>
              <w:ind w:right="0" w:left="0" w:firstLine="0"/>
              <w:jc w:val="left"/>
              <w:rPr>
                <w:rFonts w:ascii="Poppins" w:hAnsi="Poppins" w:cs="Poppins" w:eastAsia="Poppins"/>
                <w:color w:val="050505"/>
                <w:spacing w:val="0"/>
                <w:position w:val="0"/>
                <w:sz w:val="20"/>
                <w:shd w:fill="auto" w:val="clear"/>
              </w:rPr>
            </w:pPr>
            <w:r>
              <w:rPr>
                <w:rFonts w:ascii="Poppins" w:hAnsi="Poppins" w:cs="Poppins" w:eastAsia="Poppins"/>
                <w:b/>
                <w:caps w:val="true"/>
                <w:color w:val="050505"/>
                <w:spacing w:val="0"/>
                <w:position w:val="0"/>
                <w:sz w:val="20"/>
                <w:shd w:fill="auto" w:val="clear"/>
              </w:rPr>
              <w:t xml:space="preserve">HIGH SCHOOL in HIGH SCHOOL</w:t>
            </w:r>
          </w:p>
          <w:p>
            <w:pPr>
              <w:spacing w:before="40" w:after="0" w:line="300"/>
              <w:ind w:right="600" w:left="0" w:firstLine="0"/>
              <w:jc w:val="left"/>
              <w:rPr>
                <w:spacing w:val="0"/>
                <w:position w:val="0"/>
                <w:shd w:fill="auto" w:val="clear"/>
              </w:rPr>
            </w:pPr>
            <w:r>
              <w:rPr>
                <w:rFonts w:ascii="Poppins" w:hAnsi="Poppins" w:cs="Poppins" w:eastAsia="Poppins"/>
                <w:color w:val="696969"/>
                <w:spacing w:val="0"/>
                <w:position w:val="0"/>
                <w:sz w:val="20"/>
                <w:shd w:fill="auto" w:val="clear"/>
              </w:rPr>
              <w:t xml:space="preserve">Waberi secondary school,</w:t>
            </w:r>
            <w:r>
              <w:rPr>
                <w:rFonts w:ascii="Poppins" w:hAnsi="Poppins" w:cs="Poppins" w:eastAsia="Poppins"/>
                <w:color w:val="050505"/>
                <w:spacing w:val="0"/>
                <w:position w:val="0"/>
                <w:sz w:val="20"/>
                <w:shd w:fill="auto" w:val="clear"/>
              </w:rPr>
              <w:t xml:space="preserve"> </w:t>
            </w:r>
            <w:r>
              <w:rPr>
                <w:rFonts w:ascii="Poppins" w:hAnsi="Poppins" w:cs="Poppins" w:eastAsia="Poppins"/>
                <w:color w:val="696969"/>
                <w:spacing w:val="0"/>
                <w:position w:val="0"/>
                <w:sz w:val="20"/>
                <w:shd w:fill="auto" w:val="clear"/>
              </w:rPr>
              <w:t xml:space="preserve">January 2015</w:t>
            </w:r>
          </w:p>
        </w:tc>
        <w:tc>
          <w:tcPr>
            <w:tcW w:w="182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bottom"/>
          </w:tcPr>
          <w:p>
            <w:pPr>
              <w:spacing w:before="0" w:after="0" w:line="300"/>
              <w:ind w:right="400" w:left="0" w:firstLine="0"/>
              <w:jc w:val="left"/>
              <w:rPr>
                <w:spacing w:val="0"/>
                <w:position w:val="0"/>
                <w:shd w:fill="auto" w:val="clear"/>
              </w:rPr>
            </w:pPr>
            <w:r>
              <w:rPr>
                <w:rFonts w:ascii="Poppins" w:hAnsi="Poppins" w:cs="Poppins" w:eastAsia="Poppins"/>
                <w:color w:val="050505"/>
                <w:spacing w:val="0"/>
                <w:position w:val="0"/>
                <w:sz w:val="20"/>
                <w:shd w:fill="auto" w:val="clear"/>
              </w:rPr>
              <w:t xml:space="preserve"> </w:t>
            </w:r>
          </w:p>
        </w:tc>
        <w:tc>
          <w:tcPr>
            <w:tcW w:w="112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bottom"/>
          </w:tcPr>
          <w:p>
            <w:pPr>
              <w:spacing w:before="0" w:after="0" w:line="300"/>
              <w:ind w:right="0" w:left="0" w:firstLine="0"/>
              <w:jc w:val="right"/>
              <w:rPr>
                <w:rFonts w:ascii="Calibri" w:hAnsi="Calibri" w:cs="Calibri" w:eastAsia="Calibri"/>
                <w:color w:val="auto"/>
                <w:spacing w:val="0"/>
                <w:position w:val="0"/>
                <w:sz w:val="22"/>
                <w:shd w:fill="auto" w:val="clear"/>
              </w:rPr>
            </w:pPr>
          </w:p>
        </w:tc>
      </w:tr>
    </w:tbl>
    <w:p>
      <w:pPr>
        <w:spacing w:before="0" w:after="0" w:line="300"/>
        <w:ind w:right="0" w:left="0" w:firstLine="0"/>
        <w:jc w:val="left"/>
        <w:rPr>
          <w:rFonts w:ascii="Open Sans" w:hAnsi="Open Sans" w:cs="Open Sans" w:eastAsia="Open Sans"/>
          <w:color w:val="050505"/>
          <w:spacing w:val="0"/>
          <w:position w:val="0"/>
          <w:sz w:val="0"/>
          <w:shd w:fill="auto" w:val="clear"/>
        </w:rPr>
      </w:pPr>
      <w:r>
        <w:rPr>
          <w:rFonts w:ascii="Open Sans" w:hAnsi="Open Sans" w:cs="Open Sans" w:eastAsia="Open Sans"/>
          <w:color w:val="050505"/>
          <w:spacing w:val="0"/>
          <w:position w:val="0"/>
          <w:sz w:val="0"/>
          <w:shd w:fill="auto" w:val="clear"/>
        </w:rPr>
        <w:t xml:space="preserve"> </w:t>
      </w:r>
    </w:p>
    <w:tbl>
      <w:tblPr/>
      <w:tblGrid>
        <w:gridCol w:w="4293"/>
      </w:tblGrid>
      <w:tr>
        <w:trPr>
          <w:trHeight w:val="1" w:hRule="atLeast"/>
          <w:jc w:val="left"/>
        </w:trPr>
        <w:tc>
          <w:tcPr>
            <w:tcW w:w="4293" w:type="dxa"/>
            <w:tcBorders>
              <w:top w:val="single" w:color="e1e1e1" w:sz="0"/>
              <w:left w:val="single" w:color="e1e1e1" w:sz="0"/>
              <w:bottom w:val="single" w:color="e1e1e1" w:sz="16"/>
              <w:right w:val="single" w:color="e1e1e1" w:sz="0"/>
            </w:tcBorders>
            <w:shd w:color="000000" w:fill="ffffff" w:val="clear"/>
            <w:tcMar>
              <w:left w:w="0" w:type="dxa"/>
              <w:right w:w="0" w:type="dxa"/>
            </w:tcMar>
            <w:vAlign w:val="bottom"/>
          </w:tcPr>
          <w:p>
            <w:pPr>
              <w:spacing w:before="0" w:after="0" w:line="240"/>
              <w:ind w:right="0" w:left="0" w:firstLine="0"/>
              <w:jc w:val="left"/>
              <w:rPr>
                <w:position w:val="0"/>
                <w:shd w:fill="auto" w:val="clear"/>
              </w:rPr>
            </w:pPr>
            <w:r>
              <w:rPr>
                <w:rFonts w:ascii="Poppins" w:hAnsi="Poppins" w:cs="Poppins" w:eastAsia="Poppins"/>
                <w:b/>
                <w:caps w:val="true"/>
                <w:color w:val="050505"/>
                <w:spacing w:val="5"/>
                <w:position w:val="0"/>
                <w:sz w:val="24"/>
                <w:shd w:fill="auto" w:val="clear"/>
              </w:rPr>
              <w:t xml:space="preserve">Certifications</w:t>
            </w:r>
          </w:p>
        </w:tc>
      </w:tr>
    </w:tbl>
    <w:p>
      <w:pPr>
        <w:spacing w:before="0" w:after="0" w:line="240"/>
        <w:ind w:right="0" w:left="0" w:firstLine="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 </w:t>
      </w:r>
    </w:p>
    <w:tbl>
      <w:tblPr>
        <w:tblInd w:w="220" w:type="dxa"/>
      </w:tblPr>
      <w:tblGrid>
        <w:gridCol w:w="5132"/>
        <w:gridCol w:w="772"/>
        <w:gridCol w:w="5196"/>
      </w:tblGrid>
      <w:tr>
        <w:trPr>
          <w:trHeight w:val="1" w:hRule="atLeast"/>
          <w:jc w:val="left"/>
        </w:trPr>
        <w:tc>
          <w:tcPr>
            <w:tcW w:w="5132"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numPr>
                <w:ilvl w:val="0"/>
                <w:numId w:val="193"/>
              </w:numPr>
              <w:spacing w:before="0" w:after="0" w:line="280"/>
              <w:ind w:right="0" w:left="360" w:hanging="360"/>
              <w:jc w:val="left"/>
              <w:rPr>
                <w:spacing w:val="0"/>
                <w:position w:val="0"/>
                <w:shd w:fill="auto" w:val="clear"/>
              </w:rPr>
            </w:pPr>
            <w:r>
              <w:rPr>
                <w:rFonts w:ascii="Open Sans" w:hAnsi="Open Sans" w:cs="Open Sans" w:eastAsia="Open Sans"/>
                <w:color w:val="050505"/>
                <w:spacing w:val="0"/>
                <w:position w:val="0"/>
                <w:sz w:val="20"/>
                <w:shd w:fill="auto" w:val="clear"/>
              </w:rPr>
              <w:t xml:space="preserve">Counter balance forklift, , Certified in operating Crown counterbalance forklift, demonstrating safe and efficient handling of materials in various warehouse environment</w:t>
            </w:r>
          </w:p>
        </w:tc>
        <w:tc>
          <w:tcPr>
            <w:tcW w:w="772"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5196"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numPr>
                <w:ilvl w:val="0"/>
                <w:numId w:val="195"/>
              </w:numPr>
              <w:spacing w:before="0" w:after="0" w:line="280"/>
              <w:ind w:right="0" w:left="360" w:hanging="360"/>
              <w:jc w:val="left"/>
              <w:rPr>
                <w:spacing w:val="0"/>
                <w:position w:val="0"/>
                <w:shd w:fill="auto" w:val="clear"/>
              </w:rPr>
            </w:pPr>
            <w:r>
              <w:rPr>
                <w:rFonts w:ascii="Open Sans" w:hAnsi="Open Sans" w:cs="Open Sans" w:eastAsia="Open Sans"/>
                <w:color w:val="050505"/>
                <w:spacing w:val="0"/>
                <w:position w:val="0"/>
                <w:sz w:val="20"/>
                <w:shd w:fill="auto" w:val="clear"/>
              </w:rPr>
              <w:t xml:space="preserve">WHMIS, Ministry of Labour's Training Module in Ontario, Certified in WHMIS through the Ministry of Labour's Training Module in Ontario</w:t>
            </w:r>
          </w:p>
        </w:tc>
      </w:tr>
      <w:tr>
        <w:trPr>
          <w:trHeight w:val="1" w:hRule="atLeast"/>
          <w:jc w:val="left"/>
        </w:trPr>
        <w:tc>
          <w:tcPr>
            <w:tcW w:w="5132"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numPr>
                <w:ilvl w:val="0"/>
                <w:numId w:val="195"/>
              </w:numPr>
              <w:spacing w:before="0" w:after="0" w:line="280"/>
              <w:ind w:right="0" w:left="360" w:hanging="360"/>
              <w:jc w:val="left"/>
              <w:rPr>
                <w:spacing w:val="0"/>
                <w:position w:val="0"/>
                <w:shd w:fill="auto" w:val="clear"/>
              </w:rPr>
            </w:pPr>
            <w:r>
              <w:rPr>
                <w:rFonts w:ascii="Open Sans" w:hAnsi="Open Sans" w:cs="Open Sans" w:eastAsia="Open Sans"/>
                <w:color w:val="050505"/>
                <w:spacing w:val="0"/>
                <w:position w:val="0"/>
                <w:sz w:val="20"/>
                <w:shd w:fill="auto" w:val="clear"/>
              </w:rPr>
              <w:t xml:space="preserve">High school certificate </w:t>
            </w:r>
          </w:p>
        </w:tc>
        <w:tc>
          <w:tcPr>
            <w:tcW w:w="772"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5196"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numPr>
                <w:ilvl w:val="0"/>
                <w:numId w:val="200"/>
              </w:numPr>
              <w:spacing w:before="0" w:after="0" w:line="280"/>
              <w:ind w:right="0" w:left="360" w:hanging="360"/>
              <w:jc w:val="left"/>
              <w:rPr>
                <w:spacing w:val="0"/>
                <w:position w:val="0"/>
                <w:shd w:fill="auto" w:val="clear"/>
              </w:rPr>
            </w:pPr>
            <w:r>
              <w:rPr>
                <w:rFonts w:ascii="Open Sans" w:hAnsi="Open Sans" w:cs="Open Sans" w:eastAsia="Open Sans"/>
                <w:color w:val="050505"/>
                <w:spacing w:val="0"/>
                <w:position w:val="0"/>
                <w:sz w:val="20"/>
                <w:shd w:fill="auto" w:val="clear"/>
              </w:rPr>
              <w:t xml:space="preserve">First Aid CPR AED Level C Certificate </w:t>
            </w:r>
          </w:p>
        </w:tc>
      </w:tr>
      <w:tr>
        <w:trPr>
          <w:trHeight w:val="1" w:hRule="atLeast"/>
          <w:jc w:val="left"/>
        </w:trPr>
        <w:tc>
          <w:tcPr>
            <w:tcW w:w="5132"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numPr>
                <w:ilvl w:val="0"/>
                <w:numId w:val="200"/>
              </w:numPr>
              <w:spacing w:before="0" w:after="0" w:line="280"/>
              <w:ind w:right="0" w:left="360" w:hanging="360"/>
              <w:jc w:val="left"/>
              <w:rPr>
                <w:spacing w:val="0"/>
                <w:position w:val="0"/>
                <w:shd w:fill="auto" w:val="clear"/>
              </w:rPr>
            </w:pPr>
            <w:r>
              <w:rPr>
                <w:rFonts w:ascii="Open Sans" w:hAnsi="Open Sans" w:cs="Open Sans" w:eastAsia="Open Sans"/>
                <w:color w:val="050505"/>
                <w:spacing w:val="0"/>
                <w:position w:val="0"/>
                <w:sz w:val="20"/>
                <w:shd w:fill="auto" w:val="clear"/>
              </w:rPr>
              <w:t xml:space="preserve">G driving licence </w:t>
            </w:r>
          </w:p>
        </w:tc>
        <w:tc>
          <w:tcPr>
            <w:tcW w:w="772"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5196"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order picker forklift licence</w:t>
            </w:r>
          </w:p>
        </w:tc>
      </w:tr>
    </w:tbl>
    <w:p>
      <w:pPr>
        <w:spacing w:before="0" w:after="0" w:line="400"/>
        <w:ind w:right="0" w:left="0" w:firstLine="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 </w:t>
      </w:r>
    </w:p>
    <w:tbl>
      <w:tblPr/>
      <w:tblGrid>
        <w:gridCol w:w="3987"/>
      </w:tblGrid>
      <w:tr>
        <w:trPr>
          <w:trHeight w:val="1" w:hRule="atLeast"/>
          <w:jc w:val="left"/>
        </w:trPr>
        <w:tc>
          <w:tcPr>
            <w:tcW w:w="3987" w:type="dxa"/>
            <w:tcBorders>
              <w:top w:val="single" w:color="e1e1e1" w:sz="0"/>
              <w:left w:val="single" w:color="e1e1e1" w:sz="0"/>
              <w:bottom w:val="single" w:color="e1e1e1" w:sz="16"/>
              <w:right w:val="single" w:color="e1e1e1" w:sz="0"/>
            </w:tcBorders>
            <w:shd w:color="000000" w:fill="ffffff" w:val="clear"/>
            <w:tcMar>
              <w:left w:w="0" w:type="dxa"/>
              <w:right w:w="0" w:type="dxa"/>
            </w:tcMar>
            <w:vAlign w:val="bottom"/>
          </w:tcPr>
          <w:p>
            <w:pPr>
              <w:spacing w:before="0" w:after="0" w:line="240"/>
              <w:ind w:right="0" w:left="0" w:firstLine="0"/>
              <w:jc w:val="left"/>
              <w:rPr>
                <w:position w:val="0"/>
                <w:shd w:fill="auto" w:val="clear"/>
              </w:rPr>
            </w:pPr>
            <w:r>
              <w:rPr>
                <w:rFonts w:ascii="Poppins" w:hAnsi="Poppins" w:cs="Poppins" w:eastAsia="Poppins"/>
                <w:b/>
                <w:caps w:val="true"/>
                <w:color w:val="050505"/>
                <w:spacing w:val="5"/>
                <w:position w:val="0"/>
                <w:sz w:val="24"/>
                <w:shd w:fill="auto" w:val="clear"/>
              </w:rPr>
              <w:t xml:space="preserve">References</w:t>
            </w:r>
          </w:p>
        </w:tc>
      </w:tr>
    </w:tbl>
    <w:p>
      <w:pPr>
        <w:spacing w:before="0" w:after="0" w:line="240"/>
        <w:ind w:right="0" w:left="0" w:firstLine="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 </w:t>
      </w:r>
    </w:p>
    <w:p>
      <w:pPr>
        <w:spacing w:before="0" w:after="0" w:line="280"/>
        <w:ind w:right="0" w:left="0" w:firstLine="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References available upon request </w:t>
      </w:r>
    </w:p>
    <w:p>
      <w:pPr>
        <w:spacing w:before="0" w:after="0" w:line="240"/>
        <w:ind w:right="0" w:left="0" w:firstLine="0"/>
        <w:jc w:val="left"/>
        <w:rPr>
          <w:rFonts w:ascii="Open Sans" w:hAnsi="Open Sans" w:cs="Open Sans" w:eastAsia="Open Sans"/>
          <w:color w:val="050505"/>
          <w:spacing w:val="0"/>
          <w:position w:val="0"/>
          <w:sz w:val="20"/>
          <w:shd w:fill="auto" w:val="clear"/>
        </w:rPr>
      </w:pPr>
      <w:r>
        <w:rPr>
          <w:rFonts w:ascii="Open Sans" w:hAnsi="Open Sans" w:cs="Open Sans" w:eastAsia="Open Sans"/>
          <w:color w:val="050505"/>
          <w:spacing w:val="0"/>
          <w:position w:val="0"/>
          <w:sz w:val="20"/>
          <w:shd w:fill="auto" w:val="clear"/>
        </w:rPr>
        <w:t xml:space="preserve"> </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num w:numId="156">
    <w:abstractNumId w:val="42"/>
  </w:num>
  <w:num w:numId="164">
    <w:abstractNumId w:val="36"/>
  </w:num>
  <w:num w:numId="172">
    <w:abstractNumId w:val="30"/>
  </w:num>
  <w:num w:numId="193">
    <w:abstractNumId w:val="24"/>
  </w:num>
  <w:num w:numId="195">
    <w:abstractNumId w:val="18"/>
  </w:num>
  <w:num w:numId="198">
    <w:abstractNumId w:val="12"/>
  </w:num>
  <w:num w:numId="200">
    <w:abstractNumId w:val="6"/>
  </w:num>
  <w:num w:numId="20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media/image2.wmf" Id="docRId5" Type="http://schemas.openxmlformats.org/officeDocument/2006/relationships/image" /><Relationship Target="styles.xml" Id="docRId7"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embeddings/oleObject2.bin" Id="docRId4" Type="http://schemas.openxmlformats.org/officeDocument/2006/relationships/oleObject" /><Relationship Target="numbering.xml" Id="docRId6" Type="http://schemas.openxmlformats.org/officeDocument/2006/relationships/numbering" /></Relationships>
</file>